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99D" w:rsidRPr="00FB75B5" w:rsidRDefault="00FB4183" w:rsidP="00FB4183">
      <w:pPr>
        <w:jc w:val="center"/>
        <w:rPr>
          <w:rFonts w:ascii="TH SarabunPSK" w:eastAsia="Times New Roman" w:hAnsi="TH SarabunPSK" w:cs="TH SarabunPSK"/>
          <w:b/>
          <w:bCs/>
          <w:spacing w:val="-6"/>
          <w:sz w:val="30"/>
          <w:szCs w:val="30"/>
        </w:rPr>
      </w:pP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t>สารสนเทศนิสิต</w:t>
      </w:r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b/>
          <w:bCs/>
        </w:rPr>
        <w:t>BSRU E-Learning</w:t>
      </w:r>
      <w:r w:rsidR="00E75F4D" w:rsidRPr="00FB75B5">
        <w:rPr>
          <w:rFonts w:ascii="TH SarabunPSK" w:hAnsi="TH SarabunPSK" w:cs="TH SarabunPSK"/>
          <w:b/>
          <w:bCs/>
        </w:rPr>
        <w:t xml:space="preserve">     </w:t>
      </w:r>
      <w:hyperlink r:id="rId4" w:history="1">
        <w:r w:rsidR="00E75F4D" w:rsidRPr="00FB75B5">
          <w:rPr>
            <w:rStyle w:val="Hyperlink"/>
            <w:rFonts w:ascii="TH SarabunPSK" w:hAnsi="TH SarabunPSK" w:cs="TH SarabunPSK"/>
          </w:rPr>
          <w:t>http://elearning.bsru.ac.th/moodle/</w:t>
        </w:r>
      </w:hyperlink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noProof/>
        </w:rPr>
        <w:drawing>
          <wp:inline distT="0" distB="0" distL="0" distR="0" wp14:anchorId="4CE510E0" wp14:editId="3BE53E8D">
            <wp:extent cx="6052177" cy="3234520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35" b="20811"/>
                    <a:stretch/>
                  </pic:blipFill>
                  <pic:spPr bwMode="auto">
                    <a:xfrm>
                      <a:off x="0" y="0"/>
                      <a:ext cx="6068024" cy="32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b/>
          <w:bCs/>
          <w:cs/>
        </w:rPr>
        <w:t>ตรวจสอบผลการเรียนออนไลน์</w:t>
      </w:r>
      <w:r w:rsidR="00E75F4D" w:rsidRPr="00FB75B5">
        <w:rPr>
          <w:rFonts w:ascii="TH SarabunPSK" w:hAnsi="TH SarabunPSK" w:cs="TH SarabunPSK"/>
          <w:b/>
          <w:bCs/>
        </w:rPr>
        <w:t xml:space="preserve">      </w:t>
      </w:r>
      <w:hyperlink r:id="rId6" w:history="1">
        <w:r w:rsidR="00E75F4D" w:rsidRPr="00FB75B5">
          <w:rPr>
            <w:rStyle w:val="Hyperlink"/>
            <w:rFonts w:ascii="TH SarabunPSK" w:hAnsi="TH SarabunPSK" w:cs="TH SarabunPSK"/>
          </w:rPr>
          <w:t>http://mis3.bsru.ac.th/registrar/home.asp</w:t>
        </w:r>
      </w:hyperlink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noProof/>
        </w:rPr>
        <w:drawing>
          <wp:inline distT="0" distB="0" distL="0" distR="0" wp14:anchorId="3C99DCD1" wp14:editId="2D127601">
            <wp:extent cx="6041267" cy="3227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650" b="21035"/>
                    <a:stretch/>
                  </pic:blipFill>
                  <pic:spPr bwMode="auto">
                    <a:xfrm>
                      <a:off x="0" y="0"/>
                      <a:ext cx="6050010" cy="323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F4D" w:rsidRPr="00FB75B5" w:rsidRDefault="00FB75B5" w:rsidP="00E75F4D">
      <w:pPr>
        <w:rPr>
          <w:rFonts w:ascii="TH SarabunPSK" w:hAnsi="TH SarabunPSK" w:cs="TH SarabunPSK"/>
        </w:rPr>
      </w:pP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lastRenderedPageBreak/>
        <w:t>ระบบบริหารทรัพยากรองค์การ</w:t>
      </w:r>
      <w:r w:rsidRPr="00FB75B5">
        <w:rPr>
          <w:rFonts w:ascii="TH SarabunPSK" w:eastAsia="Times New Roman" w:hAnsi="TH SarabunPSK" w:cs="TH SarabunPSK"/>
          <w:spacing w:val="-6"/>
          <w:sz w:val="30"/>
          <w:szCs w:val="30"/>
          <w:cs/>
        </w:rPr>
        <w:t xml:space="preserve"> </w:t>
      </w: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t>และจัดการ</w:t>
      </w:r>
      <w:r w:rsidR="00FB4183"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t>หลักสูตร</w:t>
      </w:r>
      <w:r w:rsidR="00E75F4D"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t xml:space="preserve"> </w:t>
      </w:r>
      <w:r w:rsidR="00E75F4D"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</w:rPr>
        <w:t xml:space="preserve">ERP&amp;MIS    </w:t>
      </w:r>
      <w:hyperlink r:id="rId8" w:history="1">
        <w:r w:rsidR="00E75F4D" w:rsidRPr="00FB75B5">
          <w:rPr>
            <w:rStyle w:val="Hyperlink"/>
            <w:rFonts w:ascii="TH SarabunPSK" w:hAnsi="TH SarabunPSK" w:cs="TH SarabunPSK"/>
          </w:rPr>
          <w:t>http://erpmis.bsru.ac.th/VNCaller/login.aspx?redirect=applications.aspx</w:t>
        </w:r>
      </w:hyperlink>
    </w:p>
    <w:p w:rsidR="00E75F4D" w:rsidRPr="00FB75B5" w:rsidRDefault="00E75F4D" w:rsidP="00E75F4D">
      <w:pPr>
        <w:rPr>
          <w:rFonts w:ascii="TH SarabunPSK" w:hAnsi="TH SarabunPSK" w:cs="TH SarabunPSK"/>
        </w:rPr>
      </w:pPr>
    </w:p>
    <w:p w:rsidR="00FB4183" w:rsidRPr="00FB75B5" w:rsidRDefault="00FB4183" w:rsidP="00FB4183">
      <w:pPr>
        <w:jc w:val="center"/>
        <w:rPr>
          <w:rFonts w:ascii="TH SarabunPSK" w:eastAsia="Times New Roman" w:hAnsi="TH SarabunPSK" w:cs="TH SarabunPSK"/>
          <w:b/>
          <w:bCs/>
          <w:spacing w:val="-6"/>
          <w:sz w:val="30"/>
          <w:szCs w:val="30"/>
        </w:rPr>
      </w:pPr>
      <w:r w:rsidRPr="00FB75B5">
        <w:rPr>
          <w:rFonts w:ascii="TH SarabunPSK" w:hAnsi="TH SarabunPSK" w:cs="TH SarabunPSK"/>
          <w:noProof/>
        </w:rPr>
        <w:drawing>
          <wp:inline distT="0" distB="0" distL="0" distR="0" wp14:anchorId="39803D81" wp14:editId="19CE5AF7">
            <wp:extent cx="4120112" cy="330958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901" t="3507" r="11132" b="36368"/>
                    <a:stretch/>
                  </pic:blipFill>
                  <pic:spPr bwMode="auto">
                    <a:xfrm>
                      <a:off x="0" y="0"/>
                      <a:ext cx="4169064" cy="334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F4D" w:rsidRPr="00FB75B5" w:rsidRDefault="00E75F4D" w:rsidP="00E75F4D">
      <w:pPr>
        <w:rPr>
          <w:rFonts w:ascii="TH SarabunPSK" w:eastAsia="Times New Roman" w:hAnsi="TH SarabunPSK" w:cs="TH SarabunPSK"/>
          <w:b/>
          <w:bCs/>
          <w:spacing w:val="-6"/>
          <w:sz w:val="30"/>
          <w:szCs w:val="30"/>
        </w:rPr>
      </w:pPr>
    </w:p>
    <w:p w:rsidR="003F691B" w:rsidRPr="00FB75B5" w:rsidRDefault="003F691B" w:rsidP="00E75F4D">
      <w:pPr>
        <w:rPr>
          <w:rFonts w:ascii="TH SarabunPSK" w:eastAsia="Times New Roman" w:hAnsi="TH SarabunPSK" w:cs="TH SarabunPSK"/>
          <w:b/>
          <w:bCs/>
          <w:spacing w:val="-6"/>
          <w:sz w:val="30"/>
          <w:szCs w:val="30"/>
        </w:rPr>
      </w:pP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t>สารสนเทศ</w:t>
      </w: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t xml:space="preserve">บุคลากร </w:t>
      </w:r>
    </w:p>
    <w:p w:rsidR="00FB4183" w:rsidRPr="00FB75B5" w:rsidRDefault="00E75F4D" w:rsidP="003F691B">
      <w:pPr>
        <w:tabs>
          <w:tab w:val="left" w:pos="6362"/>
        </w:tabs>
        <w:jc w:val="center"/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noProof/>
        </w:rPr>
        <w:drawing>
          <wp:inline distT="0" distB="0" distL="0" distR="0" wp14:anchorId="40B5E08E" wp14:editId="2D0FBA24">
            <wp:extent cx="1972102" cy="20784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016" t="6364" r="12736" b="20653"/>
                    <a:stretch/>
                  </pic:blipFill>
                  <pic:spPr bwMode="auto">
                    <a:xfrm>
                      <a:off x="0" y="0"/>
                      <a:ext cx="1984728" cy="209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5B5">
        <w:rPr>
          <w:rFonts w:ascii="TH SarabunPSK" w:hAnsi="TH SarabunPSK" w:cs="TH SarabunPSK"/>
          <w:noProof/>
        </w:rPr>
        <w:t xml:space="preserve">        </w:t>
      </w:r>
      <w:r w:rsidR="003F691B" w:rsidRPr="00FB75B5">
        <w:rPr>
          <w:rFonts w:ascii="TH SarabunPSK" w:hAnsi="TH SarabunPSK" w:cs="TH SarabunPSK"/>
          <w:noProof/>
        </w:rPr>
        <w:drawing>
          <wp:inline distT="0" distB="0" distL="0" distR="0" wp14:anchorId="6D520ACE" wp14:editId="1A8165EA">
            <wp:extent cx="3672103" cy="179451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420" t="5612" b="21795"/>
                    <a:stretch/>
                  </pic:blipFill>
                  <pic:spPr bwMode="auto">
                    <a:xfrm>
                      <a:off x="0" y="0"/>
                      <a:ext cx="3713956" cy="181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183" w:rsidRPr="00FB75B5" w:rsidRDefault="00FB4183" w:rsidP="00FB4183">
      <w:pPr>
        <w:rPr>
          <w:rFonts w:ascii="TH SarabunPSK" w:hAnsi="TH SarabunPSK" w:cs="TH SarabunPSK"/>
          <w:b/>
          <w:bCs/>
        </w:rPr>
      </w:pPr>
    </w:p>
    <w:p w:rsidR="003F691B" w:rsidRPr="00FB75B5" w:rsidRDefault="00E75F4D" w:rsidP="00FB4183">
      <w:pPr>
        <w:rPr>
          <w:rFonts w:ascii="TH SarabunPSK" w:hAnsi="TH SarabunPSK" w:cs="TH SarabunPSK"/>
        </w:rPr>
      </w:pPr>
      <w:hyperlink r:id="rId12" w:history="1">
        <w:r w:rsidRPr="00FB75B5">
          <w:rPr>
            <w:rStyle w:val="Hyperlink"/>
            <w:rFonts w:ascii="TH SarabunPSK" w:hAnsi="TH SarabunPSK" w:cs="TH SarabunPSK"/>
          </w:rPr>
          <w:t>http://pa.bsru.ac.th/v4.0/login.jsp</w:t>
        </w:r>
      </w:hyperlink>
      <w:r w:rsidRPr="00FB75B5">
        <w:rPr>
          <w:rFonts w:ascii="TH SarabunPSK" w:hAnsi="TH SarabunPSK" w:cs="TH SarabunPSK"/>
        </w:rPr>
        <w:tab/>
      </w:r>
      <w:r w:rsidRPr="00FB75B5">
        <w:rPr>
          <w:rFonts w:ascii="TH SarabunPSK" w:hAnsi="TH SarabunPSK" w:cs="TH SarabunPSK"/>
        </w:rPr>
        <w:tab/>
      </w:r>
      <w:hyperlink r:id="rId13" w:history="1">
        <w:r w:rsidRPr="00FB75B5">
          <w:rPr>
            <w:rStyle w:val="Hyperlink"/>
            <w:rFonts w:ascii="TH SarabunPSK" w:hAnsi="TH SarabunPSK" w:cs="TH SarabunPSK"/>
          </w:rPr>
          <w:t>http://erp.bsru.ac.th/ERPWEB/Main/MainMenu.aspx</w:t>
        </w:r>
      </w:hyperlink>
    </w:p>
    <w:p w:rsidR="00FB75B5" w:rsidRPr="00FB75B5" w:rsidRDefault="00FB75B5" w:rsidP="00FB4183">
      <w:pPr>
        <w:rPr>
          <w:rFonts w:ascii="TH SarabunPSK" w:hAnsi="TH SarabunPSK" w:cs="TH SarabunPSK"/>
        </w:rPr>
      </w:pPr>
    </w:p>
    <w:p w:rsidR="00FB75B5" w:rsidRPr="00FB75B5" w:rsidRDefault="00FB75B5" w:rsidP="00FB4183">
      <w:pPr>
        <w:rPr>
          <w:rFonts w:ascii="TH SarabunPSK" w:hAnsi="TH SarabunPSK" w:cs="TH SarabunPSK"/>
        </w:rPr>
      </w:pPr>
    </w:p>
    <w:p w:rsidR="00FB75B5" w:rsidRPr="00FB75B5" w:rsidRDefault="00FB75B5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  <w:cs/>
        </w:rPr>
        <w:lastRenderedPageBreak/>
        <w:t>สารสนเทศผู้สำเร็จการศึกษาและภาวการณ์ทำงาน :</w:t>
      </w:r>
      <w:r w:rsidRPr="00FB75B5">
        <w:rPr>
          <w:rFonts w:ascii="TH SarabunPSK" w:eastAsia="Times New Roman" w:hAnsi="TH SarabunPSK" w:cs="TH SarabunPSK"/>
          <w:b/>
          <w:bCs/>
          <w:spacing w:val="-6"/>
          <w:sz w:val="30"/>
          <w:szCs w:val="30"/>
        </w:rPr>
        <w:t xml:space="preserve">  </w:t>
      </w:r>
      <w:hyperlink r:id="rId14" w:history="1">
        <w:r w:rsidRPr="00FB75B5">
          <w:rPr>
            <w:rStyle w:val="Hyperlink"/>
            <w:rFonts w:ascii="TH SarabunPSK" w:hAnsi="TH SarabunPSK" w:cs="TH SarabunPSK"/>
          </w:rPr>
          <w:t>http://qa.bsru.ac.th/v3.0/login.jsp</w:t>
        </w:r>
      </w:hyperlink>
    </w:p>
    <w:p w:rsidR="00FB75B5" w:rsidRPr="00FB75B5" w:rsidRDefault="00FB75B5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noProof/>
        </w:rPr>
        <w:drawing>
          <wp:inline distT="0" distB="0" distL="0" distR="0" wp14:anchorId="56593559" wp14:editId="50C34485">
            <wp:extent cx="5803265" cy="299568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76" r="51878" b="30440"/>
                    <a:stretch/>
                  </pic:blipFill>
                  <pic:spPr bwMode="auto">
                    <a:xfrm>
                      <a:off x="0" y="0"/>
                      <a:ext cx="5821645" cy="300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5B5" w:rsidRPr="00FB75B5" w:rsidRDefault="00FB75B5" w:rsidP="00FB4183">
      <w:pPr>
        <w:rPr>
          <w:rFonts w:ascii="TH SarabunPSK" w:hAnsi="TH SarabunPSK" w:cs="TH SarabunPSK"/>
          <w:b/>
          <w:bCs/>
        </w:rPr>
      </w:pPr>
    </w:p>
    <w:p w:rsidR="00FB75B5" w:rsidRDefault="00FB75B5" w:rsidP="00FB4183">
      <w:pPr>
        <w:rPr>
          <w:rFonts w:ascii="TH SarabunPSK" w:hAnsi="TH SarabunPSK" w:cs="TH SarabunPSK"/>
          <w:b/>
          <w:bCs/>
        </w:rPr>
      </w:pPr>
      <w:r w:rsidRPr="00FB75B5">
        <w:rPr>
          <w:rFonts w:ascii="TH SarabunPSK" w:hAnsi="TH SarabunPSK" w:cs="TH SarabunPSK"/>
          <w:b/>
          <w:bCs/>
          <w:cs/>
        </w:rPr>
        <w:t xml:space="preserve">ระบบสารบรรณอิเล็กทรอนิกส์ : </w:t>
      </w:r>
      <w:hyperlink r:id="rId16" w:history="1">
        <w:r w:rsidRPr="0087736B">
          <w:rPr>
            <w:rStyle w:val="Hyperlink"/>
            <w:rFonts w:ascii="TH SarabunPSK" w:hAnsi="TH SarabunPSK" w:cs="TH SarabunPSK"/>
            <w:b/>
            <w:bCs/>
          </w:rPr>
          <w:t>http://e-document.bsru.ac.th</w:t>
        </w:r>
      </w:hyperlink>
    </w:p>
    <w:p w:rsidR="00FB75B5" w:rsidRPr="00FB75B5" w:rsidRDefault="00FB75B5" w:rsidP="00FB75B5">
      <w:pPr>
        <w:jc w:val="center"/>
        <w:rPr>
          <w:rFonts w:ascii="TH SarabunPSK" w:hAnsi="TH SarabunPSK" w:cs="TH SarabunPSK" w:hint="cs"/>
          <w:b/>
          <w:bCs/>
        </w:rPr>
      </w:pPr>
      <w:r w:rsidRPr="00FB75B5">
        <w:rPr>
          <w:rFonts w:ascii="TH SarabunPSK" w:hAnsi="TH SarabunPSK" w:cs="TH SarabunPSK"/>
          <w:noProof/>
        </w:rPr>
        <w:drawing>
          <wp:inline distT="0" distB="0" distL="0" distR="0" wp14:anchorId="223F3850" wp14:editId="6E600AA2">
            <wp:extent cx="4583807" cy="3575713"/>
            <wp:effectExtent l="0" t="0" r="762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768" t="3369" r="8492" b="21022"/>
                    <a:stretch/>
                  </pic:blipFill>
                  <pic:spPr bwMode="auto">
                    <a:xfrm>
                      <a:off x="0" y="0"/>
                      <a:ext cx="4599448" cy="358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5B5" w:rsidRPr="00FB75B5" w:rsidRDefault="00FB75B5" w:rsidP="00FB75B5">
      <w:pPr>
        <w:jc w:val="center"/>
        <w:rPr>
          <w:rFonts w:ascii="TH SarabunPSK" w:hAnsi="TH SarabunPSK" w:cs="TH SarabunPSK"/>
          <w:b/>
          <w:bCs/>
        </w:rPr>
      </w:pPr>
    </w:p>
    <w:sectPr w:rsidR="00FB75B5" w:rsidRPr="00FB75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183"/>
    <w:rsid w:val="003B599D"/>
    <w:rsid w:val="003F691B"/>
    <w:rsid w:val="00E75F4D"/>
    <w:rsid w:val="00FB4183"/>
    <w:rsid w:val="00FB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EBA73-857C-46C3-A065-76D539AC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41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pmis.bsru.ac.th/VNCaller/login.aspx?redirect=applications.aspx" TargetMode="External"/><Relationship Id="rId13" Type="http://schemas.openxmlformats.org/officeDocument/2006/relationships/hyperlink" Target="http://erp.bsru.ac.th/ERPWEB/Main/MainMenu.asp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pa.bsru.ac.th/v4.0/login.jsp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e-document.bsru.ac.th" TargetMode="External"/><Relationship Id="rId1" Type="http://schemas.openxmlformats.org/officeDocument/2006/relationships/styles" Target="styles.xml"/><Relationship Id="rId6" Type="http://schemas.openxmlformats.org/officeDocument/2006/relationships/hyperlink" Target="http://mis3.bsru.ac.th/registrar/home.as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://elearning.bsru.ac.th/moodle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qa.bsru.ac.th/v3.0/login.j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</dc:creator>
  <cp:keywords/>
  <dc:description/>
  <cp:lastModifiedBy>Non</cp:lastModifiedBy>
  <cp:revision>2</cp:revision>
  <dcterms:created xsi:type="dcterms:W3CDTF">2019-09-27T06:50:00Z</dcterms:created>
  <dcterms:modified xsi:type="dcterms:W3CDTF">2019-09-27T08:19:00Z</dcterms:modified>
</cp:coreProperties>
</file>